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E3CB" w14:textId="74465E69" w:rsidR="009C508F" w:rsidRDefault="004405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Essays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Template</w:t>
      </w:r>
    </w:p>
    <w:p w14:paraId="51D7B5C4" w14:textId="2538D2F8" w:rsidR="009C508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Author</w:t>
      </w:r>
      <w:r w:rsidR="00256DBD">
        <w:rPr>
          <w:rFonts w:ascii="Times New Roman" w:eastAsia="Times New Roman" w:hAnsi="Times New Roman" w:cs="Times New Roman"/>
          <w:color w:val="000000"/>
        </w:rPr>
        <w:t>’s Full Name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</w:p>
    <w:p w14:paraId="5B6503EE" w14:textId="77777777" w:rsidR="009C508F" w:rsidRDefault="009C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A9814" w14:textId="6E3FC903" w:rsidR="00256DBD" w:rsidRPr="00256DBD" w:rsidRDefault="00000000" w:rsidP="00256D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="00256DBD">
        <w:rPr>
          <w:rFonts w:ascii="Times New Roman" w:eastAsia="Times New Roman" w:hAnsi="Times New Roman" w:cs="Times New Roman"/>
          <w:i/>
          <w:color w:val="000000"/>
        </w:rPr>
        <w:t>University of the Auathor</w:t>
      </w:r>
      <w:r>
        <w:rPr>
          <w:rFonts w:ascii="Times New Roman" w:eastAsia="Times New Roman" w:hAnsi="Times New Roman" w:cs="Times New Roman"/>
          <w:i/>
          <w:color w:val="000000"/>
        </w:rPr>
        <w:t>, Affiliation, Adresse</w:t>
      </w:r>
    </w:p>
    <w:p w14:paraId="50E91094" w14:textId="6471292F" w:rsidR="009C508F" w:rsidRDefault="009C50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2DEB63" w14:textId="31285CB1" w:rsidR="009C508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5" w:history="1">
        <w:r w:rsidR="00256DBD" w:rsidRPr="00066204">
          <w:rPr>
            <w:rStyle w:val="Hyperlink"/>
            <w:rFonts w:ascii="Times New Roman" w:eastAsia="Times New Roman" w:hAnsi="Times New Roman" w:cs="Times New Roman"/>
          </w:rPr>
          <w:t>author@email.com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34AC04D7" w14:textId="77777777" w:rsidR="009C508F" w:rsidRDefault="009C508F">
      <w:pPr>
        <w:jc w:val="center"/>
        <w:rPr>
          <w:b/>
        </w:rPr>
      </w:pPr>
    </w:p>
    <w:p w14:paraId="464277B5" w14:textId="4AD62091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86946">
        <w:rPr>
          <w:rFonts w:ascii="Times New Roman" w:eastAsia="Times New Roman" w:hAnsi="Times New Roman" w:cs="Times New Roman"/>
          <w:sz w:val="20"/>
          <w:szCs w:val="20"/>
        </w:rPr>
        <w:t>essay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must be limited to </w:t>
      </w:r>
      <w:r w:rsidR="00786946">
        <w:rPr>
          <w:rFonts w:ascii="Times New Roman" w:eastAsia="Times New Roman" w:hAnsi="Times New Roman" w:cs="Times New Roman"/>
          <w:b/>
          <w:sz w:val="20"/>
          <w:szCs w:val="20"/>
        </w:rPr>
        <w:t>2000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words maximum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formatted on A4 paper (210 mm × 297 mm).</w:t>
      </w:r>
    </w:p>
    <w:p w14:paraId="7EF73F28" w14:textId="65D8FF04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title should be bold, size 12, and centred, with capital letters for the first words. The author</w:t>
      </w:r>
      <w:r w:rsidR="00256DBD"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size 11, centered, </w:t>
      </w:r>
      <w:r w:rsidR="00256DBD">
        <w:rPr>
          <w:rFonts w:ascii="Times New Roman" w:eastAsia="Times New Roman" w:hAnsi="Times New Roman" w:cs="Times New Roman"/>
          <w:sz w:val="20"/>
          <w:szCs w:val="20"/>
        </w:rPr>
        <w:t>and write the full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>affiliation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should be size 11, centred, and italicized. A professional email address of the author is strongly recommended.</w:t>
      </w:r>
    </w:p>
    <w:p w14:paraId="6E3ECAA7" w14:textId="4AC9EEBA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body of the </w:t>
      </w:r>
      <w:r w:rsidR="00786946">
        <w:rPr>
          <w:rFonts w:ascii="Times New Roman" w:eastAsia="Times New Roman" w:hAnsi="Times New Roman" w:cs="Times New Roman"/>
          <w:sz w:val="20"/>
          <w:szCs w:val="20"/>
        </w:rPr>
        <w:t>essay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must be written in Times New Roman, size 10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="005C2E84" w:rsidRPr="005C2E84">
        <w:rPr>
          <w:rFonts w:ascii="Times New Roman" w:eastAsia="Times New Roman" w:hAnsi="Times New Roman" w:cs="Times New Roman"/>
          <w:b/>
          <w:bCs/>
          <w:sz w:val="20"/>
          <w:szCs w:val="20"/>
        </w:rPr>
        <w:t>Bahasa Indonesia</w:t>
      </w:r>
      <w:r>
        <w:rPr>
          <w:rFonts w:ascii="Times New Roman" w:eastAsia="Times New Roman" w:hAnsi="Times New Roman" w:cs="Times New Roman"/>
          <w:sz w:val="20"/>
          <w:szCs w:val="20"/>
        </w:rPr>
        <w:t>. There is no strict structure, but it should begin with motivations and objectives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 (introduction)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followed by a concise description of the methodology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(literature review),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key </w:t>
      </w:r>
      <w:r w:rsidR="00786946">
        <w:rPr>
          <w:rFonts w:ascii="Times New Roman" w:eastAsia="Times New Roman" w:hAnsi="Times New Roman" w:cs="Times New Roman"/>
          <w:sz w:val="20"/>
          <w:szCs w:val="20"/>
        </w:rPr>
        <w:t>of solution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 and conclusion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786946">
        <w:rPr>
          <w:rFonts w:ascii="Times New Roman" w:eastAsia="Times New Roman" w:hAnsi="Times New Roman" w:cs="Times New Roman"/>
          <w:sz w:val="20"/>
          <w:szCs w:val="20"/>
        </w:rPr>
        <w:t>essay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should be clear, precise, and self-contained.</w:t>
      </w:r>
    </w:p>
    <w:p w14:paraId="79F162DF" w14:textId="77777777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5mc1ucq2gyu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Equations should be centred and numbered sequentially in parentheses:</w:t>
      </w:r>
    </w:p>
    <w:sdt>
      <w:sdtPr>
        <w:tag w:val="goog_rdk_0"/>
        <w:id w:val="1264727327"/>
        <w:lock w:val="contentLocked"/>
      </w:sdtPr>
      <w:sdtContent>
        <w:tbl>
          <w:tblPr>
            <w:tblStyle w:val="a"/>
            <w:tblW w:w="907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24"/>
            <w:gridCol w:w="3024"/>
            <w:gridCol w:w="3024"/>
          </w:tblGrid>
          <w:tr w:rsidR="009C508F" w14:paraId="224C127B" w14:textId="77777777"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6B0F1B" w14:textId="77777777" w:rsidR="009C508F" w:rsidRDefault="009C508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F4FA7" w14:textId="77777777" w:rsidR="009C508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m:oMathPara>
                  <m:oMath>
                    <m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m:t>E = m</m:t>
                    </m:r>
                    <m:sSup>
                      <m:sSupPr>
                        <m:ctrl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</m:oMathPara>
              </w:p>
            </w:tc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0FB980" w14:textId="77777777" w:rsidR="009C508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(1)</w:t>
                </w:r>
              </w:p>
            </w:tc>
          </w:tr>
        </w:tbl>
      </w:sdtContent>
    </w:sdt>
    <w:p w14:paraId="5B6DCE40" w14:textId="77777777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figures are included, they must be appropriately sized to fit within one page. Figure legends should be placed below the figures, written in size 9.</w:t>
      </w:r>
    </w:p>
    <w:p w14:paraId="1E8E57BA" w14:textId="77777777" w:rsidR="009C508F" w:rsidRDefault="0000000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5F50D7BE" wp14:editId="3B718A43">
            <wp:extent cx="2011709" cy="20117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709" cy="201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C83251" w14:textId="77777777" w:rsidR="009C508F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Figure 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JDI 2025 [1]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C3F2CA8" w14:textId="77777777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 references must be indexed in parentheses [2], following their order of appearance, and written in size 10.</w:t>
      </w:r>
    </w:p>
    <w:p w14:paraId="1EA12411" w14:textId="7D17516E" w:rsidR="009C508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86946">
        <w:rPr>
          <w:rFonts w:ascii="Times New Roman" w:eastAsia="Times New Roman" w:hAnsi="Times New Roman" w:cs="Times New Roman"/>
          <w:sz w:val="20"/>
          <w:szCs w:val="20"/>
        </w:rPr>
        <w:t>essay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must be saved in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word or pdf </w:t>
      </w:r>
      <w:r>
        <w:rPr>
          <w:rFonts w:ascii="Times New Roman" w:eastAsia="Times New Roman" w:hAnsi="Times New Roman" w:cs="Times New Roman"/>
          <w:sz w:val="20"/>
          <w:szCs w:val="20"/>
        </w:rPr>
        <w:t>format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.doc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, or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.docx) </w:t>
      </w:r>
      <w:r w:rsidR="005C2E84">
        <w:rPr>
          <w:rFonts w:ascii="Times New Roman" w:eastAsia="Times New Roman" w:hAnsi="Times New Roman" w:cs="Times New Roman"/>
          <w:sz w:val="20"/>
          <w:szCs w:val="20"/>
        </w:rPr>
        <w:t xml:space="preserve">or .pdf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submitted before </w:t>
      </w:r>
      <w:r w:rsidR="00786946">
        <w:rPr>
          <w:rFonts w:ascii="Times New Roman" w:eastAsia="Times New Roman" w:hAnsi="Times New Roman" w:cs="Times New Roman"/>
          <w:b/>
          <w:i/>
          <w:sz w:val="20"/>
          <w:szCs w:val="20"/>
        </w:rPr>
        <w:t>March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786946">
        <w:rPr>
          <w:rFonts w:ascii="Times New Roman" w:eastAsia="Times New Roman" w:hAnsi="Times New Roman" w:cs="Times New Roman"/>
          <w:b/>
          <w:i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786946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6F15D8B" w14:textId="77777777" w:rsidR="009C508F" w:rsidRDefault="009C508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9E6E46" w14:textId="77777777" w:rsidR="009C508F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References:</w:t>
      </w:r>
    </w:p>
    <w:p w14:paraId="1CF91F91" w14:textId="77777777" w:rsidR="009C508F" w:rsidRDefault="000000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[1] Konjević, N., Ivković, M., &amp; Sakan, N. Spectrochimica Acta Part B. 76, 16-26 (2012).</w:t>
      </w:r>
    </w:p>
    <w:p w14:paraId="1C3CB0A1" w14:textId="77777777" w:rsidR="009C508F" w:rsidRDefault="000000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[2] Ciucci, A., Corsi, M., Palleschi, V., Rastelli, S., Salvetti, A., &amp; Tognoni, E. Applied spectroscopy. 53(8), 960-964 (1999). </w:t>
      </w:r>
    </w:p>
    <w:sectPr w:rsidR="009C508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8F"/>
    <w:rsid w:val="00256DBD"/>
    <w:rsid w:val="004405A5"/>
    <w:rsid w:val="005C2E84"/>
    <w:rsid w:val="00786946"/>
    <w:rsid w:val="009C508F"/>
    <w:rsid w:val="00B0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C3F8"/>
  <w15:docId w15:val="{E63F706F-6307-4A2C-95DF-23961460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0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B84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AA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uthor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dO2hSRdQQla8cvFjoaUctEOCQ==">CgMxLjAaHwoBMBIaChgICVIUChJ0YWJsZS5yNnZzZzFjNzUwY2kyCGguZ2pkZ3hzMg5oLmc1bWMxdWNxMmd5dTgAciExcXE0VmhyNHhYSlJ0ejRHRnFuZ0lpMDVCUTMxMXAyc2U=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Susilo Hadi</dc:creator>
  <cp:lastModifiedBy>niningasri</cp:lastModifiedBy>
  <cp:revision>3</cp:revision>
  <dcterms:created xsi:type="dcterms:W3CDTF">2026-02-27T18:27:00Z</dcterms:created>
  <dcterms:modified xsi:type="dcterms:W3CDTF">2026-02-27T18:49:00Z</dcterms:modified>
</cp:coreProperties>
</file>